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99E" w:rsidRPr="008B4637" w:rsidRDefault="00B17477" w:rsidP="001F28BF">
      <w:pPr>
        <w:jc w:val="center"/>
        <w:rPr>
          <w:rFonts w:ascii="Times New Roman" w:hAnsi="Times New Roman" w:cs="Times New Roman"/>
          <w:sz w:val="28"/>
          <w:szCs w:val="28"/>
        </w:rPr>
      </w:pPr>
      <w:r w:rsidRPr="00B17477">
        <w:rPr>
          <w:rFonts w:ascii="Times New Roman" w:hAnsi="Times New Roman" w:cs="Times New Roman"/>
          <w:b/>
          <w:bCs/>
          <w:sz w:val="28"/>
          <w:szCs w:val="28"/>
        </w:rPr>
        <w:t>Сътрудничество за къси вериги на доставки и местни пазари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4"/>
        <w:gridCol w:w="6094"/>
        <w:gridCol w:w="1665"/>
        <w:gridCol w:w="3201"/>
      </w:tblGrid>
      <w:tr w:rsidR="00750F58" w:rsidRPr="001F28BF" w:rsidTr="00AC62FC">
        <w:tc>
          <w:tcPr>
            <w:tcW w:w="3034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Организация/Подател</w:t>
            </w:r>
          </w:p>
        </w:tc>
        <w:tc>
          <w:tcPr>
            <w:tcW w:w="6094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Бележки и коментари</w:t>
            </w:r>
          </w:p>
        </w:tc>
        <w:tc>
          <w:tcPr>
            <w:tcW w:w="1665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МЗХГ</w:t>
            </w:r>
          </w:p>
        </w:tc>
        <w:tc>
          <w:tcPr>
            <w:tcW w:w="3201" w:type="dxa"/>
            <w:shd w:val="clear" w:color="auto" w:fill="BDD6EE" w:themeFill="accent1" w:themeFillTint="66"/>
            <w:vAlign w:val="center"/>
          </w:tcPr>
          <w:p w:rsidR="001F28BF" w:rsidRPr="00750F58" w:rsidRDefault="001F28BF" w:rsidP="0075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58">
              <w:rPr>
                <w:rFonts w:ascii="Times New Roman" w:hAnsi="Times New Roman" w:cs="Times New Roman"/>
                <w:b/>
                <w:sz w:val="24"/>
                <w:szCs w:val="24"/>
              </w:rPr>
              <w:t>Мотиви</w:t>
            </w:r>
          </w:p>
        </w:tc>
      </w:tr>
      <w:tr w:rsidR="008B4637" w:rsidRPr="001F28BF" w:rsidTr="00AC62FC">
        <w:tc>
          <w:tcPr>
            <w:tcW w:w="3034" w:type="dxa"/>
            <w:vAlign w:val="center"/>
          </w:tcPr>
          <w:p w:rsidR="00B17477" w:rsidRPr="00B17477" w:rsidRDefault="00B17477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7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Министерски съвет, </w:t>
            </w:r>
          </w:p>
          <w:p w:rsidR="008B4637" w:rsidRDefault="00B17477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477">
              <w:rPr>
                <w:rFonts w:ascii="Times New Roman" w:hAnsi="Times New Roman" w:cs="Times New Roman"/>
                <w:sz w:val="24"/>
                <w:szCs w:val="24"/>
              </w:rPr>
              <w:t>Соня Микова</w:t>
            </w:r>
          </w:p>
        </w:tc>
        <w:tc>
          <w:tcPr>
            <w:tcW w:w="6094" w:type="dxa"/>
          </w:tcPr>
          <w:p w:rsidR="008B4637" w:rsidRPr="008B4637" w:rsidRDefault="00B17477" w:rsidP="008B4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477">
              <w:rPr>
                <w:rFonts w:ascii="Times New Roman" w:hAnsi="Times New Roman" w:cs="Times New Roman"/>
                <w:sz w:val="24"/>
                <w:szCs w:val="24"/>
              </w:rPr>
              <w:t>Да се обмисли увеличаване интензитета на помощта на 75%.</w:t>
            </w:r>
            <w:r w:rsidRPr="00B174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477">
              <w:rPr>
                <w:rFonts w:ascii="Times New Roman" w:hAnsi="Times New Roman" w:cs="Times New Roman"/>
                <w:sz w:val="24"/>
                <w:szCs w:val="24"/>
              </w:rPr>
              <w:t>Това ще направи възможно реализирането на инвестициите. Необходимо е да се сподели информация за проведения първи прием по подмярка 16.4</w:t>
            </w:r>
            <w:bookmarkStart w:id="0" w:name="_GoBack"/>
            <w:bookmarkEnd w:id="0"/>
            <w:r w:rsidRPr="00B17477">
              <w:rPr>
                <w:rFonts w:ascii="Times New Roman" w:hAnsi="Times New Roman" w:cs="Times New Roman"/>
                <w:sz w:val="24"/>
                <w:szCs w:val="24"/>
              </w:rPr>
              <w:t xml:space="preserve">  и причините за слабия интерес.  </w:t>
            </w:r>
          </w:p>
        </w:tc>
        <w:tc>
          <w:tcPr>
            <w:tcW w:w="1665" w:type="dxa"/>
            <w:vAlign w:val="center"/>
          </w:tcPr>
          <w:p w:rsidR="008B4637" w:rsidRDefault="00B17477" w:rsidP="001F2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 се</w:t>
            </w:r>
          </w:p>
        </w:tc>
        <w:tc>
          <w:tcPr>
            <w:tcW w:w="3201" w:type="dxa"/>
          </w:tcPr>
          <w:p w:rsidR="008B4637" w:rsidRDefault="008B4637" w:rsidP="008B4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8BF" w:rsidRPr="001F28BF" w:rsidRDefault="001F28BF"/>
    <w:sectPr w:rsidR="001F28BF" w:rsidRPr="001F28BF" w:rsidSect="001F28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A6197"/>
    <w:multiLevelType w:val="hybridMultilevel"/>
    <w:tmpl w:val="0B6228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224E4"/>
    <w:multiLevelType w:val="hybridMultilevel"/>
    <w:tmpl w:val="C5CC95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76623"/>
    <w:multiLevelType w:val="hybridMultilevel"/>
    <w:tmpl w:val="F2CC39D2"/>
    <w:lvl w:ilvl="0" w:tplc="9484F5D8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  <w:color w:val="000000"/>
        <w:sz w:val="1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12229"/>
    <w:multiLevelType w:val="hybridMultilevel"/>
    <w:tmpl w:val="AA228E1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7"/>
    <w:rsid w:val="00115D23"/>
    <w:rsid w:val="001F28BF"/>
    <w:rsid w:val="0026184E"/>
    <w:rsid w:val="0043799E"/>
    <w:rsid w:val="00467A19"/>
    <w:rsid w:val="005444C7"/>
    <w:rsid w:val="00633894"/>
    <w:rsid w:val="006D3F00"/>
    <w:rsid w:val="00750F58"/>
    <w:rsid w:val="007F7688"/>
    <w:rsid w:val="00837586"/>
    <w:rsid w:val="0084689A"/>
    <w:rsid w:val="008B4637"/>
    <w:rsid w:val="00AC62FC"/>
    <w:rsid w:val="00B03060"/>
    <w:rsid w:val="00B17477"/>
    <w:rsid w:val="00C3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3427"/>
  <w15:chartTrackingRefBased/>
  <w15:docId w15:val="{56D19DEE-8468-4511-81AD-EACF1CE5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2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dc:description/>
  <cp:lastModifiedBy>Milen M. Krastev</cp:lastModifiedBy>
  <cp:revision>7</cp:revision>
  <dcterms:created xsi:type="dcterms:W3CDTF">2021-01-22T06:36:00Z</dcterms:created>
  <dcterms:modified xsi:type="dcterms:W3CDTF">2021-01-22T09:11:00Z</dcterms:modified>
</cp:coreProperties>
</file>